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129A" w14:textId="36D4A81D" w:rsidR="00AF6B06" w:rsidRPr="00D9286D" w:rsidRDefault="00AF6B06" w:rsidP="00AF6B06">
      <w:pPr>
        <w:pStyle w:val="Tekstprzypisudolnego"/>
        <w:ind w:firstLine="6237"/>
        <w:jc w:val="center"/>
      </w:pPr>
    </w:p>
    <w:p w14:paraId="49B8E24D" w14:textId="4AD75DD8" w:rsidR="000B4D4F" w:rsidRPr="00D9286D" w:rsidRDefault="00AF6B06" w:rsidP="00AF6B06">
      <w:pPr>
        <w:rPr>
          <w:iCs/>
          <w:sz w:val="24"/>
          <w:szCs w:val="24"/>
        </w:rPr>
      </w:pPr>
      <w:r w:rsidRPr="00D9286D">
        <w:rPr>
          <w:sz w:val="24"/>
        </w:rPr>
        <w:drawing>
          <wp:anchor distT="0" distB="0" distL="114300" distR="114300" simplePos="0" relativeHeight="251658240" behindDoc="1" locked="0" layoutInCell="1" allowOverlap="1" wp14:anchorId="3480AAB0" wp14:editId="5731356C">
            <wp:simplePos x="0" y="0"/>
            <wp:positionH relativeFrom="column">
              <wp:posOffset>17145</wp:posOffset>
            </wp:positionH>
            <wp:positionV relativeFrom="paragraph">
              <wp:posOffset>1270</wp:posOffset>
            </wp:positionV>
            <wp:extent cx="1952625" cy="647700"/>
            <wp:effectExtent l="0" t="0" r="9525" b="0"/>
            <wp:wrapNone/>
            <wp:docPr id="1" name="Obraz 1" descr="logo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FEB1C" w14:textId="77777777" w:rsidR="00AF6B06" w:rsidRPr="00D9286D" w:rsidRDefault="00AF6B06" w:rsidP="00FF7468">
      <w:pPr>
        <w:pStyle w:val="Tekstprzypisudolnego"/>
        <w:ind w:firstLine="7088"/>
        <w:rPr>
          <w:i/>
          <w:color w:val="808080" w:themeColor="background1" w:themeShade="80"/>
          <w:sz w:val="22"/>
        </w:rPr>
      </w:pPr>
      <w:r w:rsidRPr="00D9286D">
        <w:rPr>
          <w:i/>
          <w:color w:val="808080" w:themeColor="background1" w:themeShade="80"/>
          <w:sz w:val="22"/>
        </w:rPr>
        <w:t xml:space="preserve">Додаток: </w:t>
      </w:r>
    </w:p>
    <w:p w14:paraId="22FB8324" w14:textId="77777777" w:rsidR="00AF6B06" w:rsidRPr="00D9286D" w:rsidRDefault="00AF6B06" w:rsidP="00FF7468">
      <w:pPr>
        <w:pStyle w:val="Tekstprzypisudolnego"/>
        <w:ind w:firstLine="7088"/>
        <w:rPr>
          <w:i/>
          <w:color w:val="808080" w:themeColor="background1" w:themeShade="80"/>
          <w:sz w:val="22"/>
        </w:rPr>
      </w:pPr>
      <w:r w:rsidRPr="00D9286D">
        <w:rPr>
          <w:i/>
          <w:color w:val="808080" w:themeColor="background1" w:themeShade="80"/>
          <w:sz w:val="22"/>
        </w:rPr>
        <w:t>До Постанови № …./2022</w:t>
      </w:r>
    </w:p>
    <w:p w14:paraId="25E2BA1F" w14:textId="77777777" w:rsidR="00AF6B06" w:rsidRPr="00D9286D" w:rsidRDefault="00AF6B06" w:rsidP="00FF7468">
      <w:pPr>
        <w:pStyle w:val="Tekstprzypisudolnego"/>
        <w:ind w:firstLine="7088"/>
        <w:rPr>
          <w:i/>
          <w:color w:val="808080" w:themeColor="background1" w:themeShade="80"/>
          <w:sz w:val="22"/>
        </w:rPr>
      </w:pPr>
      <w:r w:rsidRPr="00D9286D">
        <w:rPr>
          <w:i/>
          <w:color w:val="808080" w:themeColor="background1" w:themeShade="80"/>
          <w:sz w:val="22"/>
        </w:rPr>
        <w:t xml:space="preserve">Правління SGB-Bank S.A. </w:t>
      </w:r>
    </w:p>
    <w:p w14:paraId="060AFA07" w14:textId="77777777" w:rsidR="00AF6B06" w:rsidRPr="00D9286D" w:rsidRDefault="00AF6B06" w:rsidP="00FF7468">
      <w:pPr>
        <w:pStyle w:val="Tekstprzypisudolnego"/>
        <w:ind w:firstLine="7088"/>
        <w:rPr>
          <w:i/>
          <w:color w:val="808080" w:themeColor="background1" w:themeShade="80"/>
          <w:sz w:val="22"/>
        </w:rPr>
      </w:pPr>
      <w:r w:rsidRPr="00D9286D">
        <w:rPr>
          <w:i/>
          <w:color w:val="808080" w:themeColor="background1" w:themeShade="80"/>
          <w:sz w:val="22"/>
        </w:rPr>
        <w:t>віл ….03.2022 р.</w:t>
      </w:r>
    </w:p>
    <w:p w14:paraId="48AB564F" w14:textId="77777777" w:rsidR="00EF0DF7" w:rsidRPr="00D9286D" w:rsidRDefault="00EF0DF7" w:rsidP="009D4BC2">
      <w:pPr>
        <w:jc w:val="center"/>
        <w:rPr>
          <w:b/>
          <w:sz w:val="24"/>
          <w:szCs w:val="22"/>
        </w:rPr>
      </w:pPr>
    </w:p>
    <w:p w14:paraId="2666EB4B" w14:textId="46368575" w:rsidR="009D4BC2" w:rsidRPr="00D9286D" w:rsidRDefault="009D4BC2" w:rsidP="009D4BC2">
      <w:pPr>
        <w:jc w:val="center"/>
        <w:rPr>
          <w:b/>
          <w:sz w:val="24"/>
          <w:szCs w:val="22"/>
        </w:rPr>
      </w:pPr>
      <w:r w:rsidRPr="00D9286D">
        <w:rPr>
          <w:b/>
          <w:sz w:val="24"/>
        </w:rPr>
        <w:t>Правила проведення акції «Сусідська пропозиція»</w:t>
      </w:r>
    </w:p>
    <w:p w14:paraId="555D6813" w14:textId="77777777" w:rsidR="009D4BC2" w:rsidRPr="00D9286D" w:rsidRDefault="009D4BC2" w:rsidP="009D4BC2">
      <w:pPr>
        <w:jc w:val="center"/>
        <w:rPr>
          <w:b/>
          <w:sz w:val="24"/>
          <w:szCs w:val="22"/>
        </w:rPr>
      </w:pPr>
      <w:r w:rsidRPr="00D9286D">
        <w:rPr>
          <w:b/>
          <w:sz w:val="24"/>
        </w:rPr>
        <w:t>(«Правила проведення акції»)</w:t>
      </w:r>
    </w:p>
    <w:p w14:paraId="7B6E73D8" w14:textId="77777777" w:rsidR="009D4BC2" w:rsidRPr="00D9286D" w:rsidRDefault="009D4BC2" w:rsidP="009D4BC2">
      <w:pPr>
        <w:jc w:val="center"/>
        <w:rPr>
          <w:b/>
          <w:sz w:val="22"/>
          <w:szCs w:val="22"/>
        </w:rPr>
      </w:pPr>
    </w:p>
    <w:p w14:paraId="575F2898" w14:textId="77777777" w:rsidR="009D4BC2" w:rsidRPr="00D9286D" w:rsidRDefault="009D4BC2" w:rsidP="009D4BC2">
      <w:pPr>
        <w:jc w:val="center"/>
        <w:rPr>
          <w:sz w:val="22"/>
          <w:szCs w:val="22"/>
        </w:rPr>
      </w:pPr>
    </w:p>
    <w:p w14:paraId="78A52442" w14:textId="77777777" w:rsidR="009D4BC2" w:rsidRPr="00D9286D" w:rsidRDefault="009D4BC2" w:rsidP="009D4BC2">
      <w:pPr>
        <w:jc w:val="center"/>
        <w:rPr>
          <w:b/>
          <w:sz w:val="22"/>
          <w:szCs w:val="22"/>
        </w:rPr>
      </w:pPr>
      <w:r w:rsidRPr="00D9286D">
        <w:rPr>
          <w:b/>
          <w:sz w:val="22"/>
        </w:rPr>
        <w:t>§ 1</w:t>
      </w:r>
    </w:p>
    <w:p w14:paraId="726CFE65" w14:textId="1E1CFADD" w:rsidR="009D4BC2" w:rsidRPr="00D9286D" w:rsidRDefault="009D4BC2" w:rsidP="009D4BC2">
      <w:pPr>
        <w:jc w:val="center"/>
        <w:rPr>
          <w:b/>
          <w:sz w:val="22"/>
          <w:szCs w:val="22"/>
        </w:rPr>
      </w:pPr>
      <w:r w:rsidRPr="00D9286D">
        <w:rPr>
          <w:b/>
          <w:sz w:val="22"/>
        </w:rPr>
        <w:t>Вступні положення</w:t>
      </w:r>
    </w:p>
    <w:p w14:paraId="5A6863CC" w14:textId="77777777" w:rsidR="009D4BC2" w:rsidRPr="00D9286D" w:rsidRDefault="009D4BC2" w:rsidP="009D4BC2">
      <w:pPr>
        <w:rPr>
          <w:sz w:val="22"/>
          <w:szCs w:val="22"/>
        </w:rPr>
      </w:pPr>
      <w:r w:rsidRPr="00D9286D">
        <w:rPr>
          <w:sz w:val="22"/>
        </w:rPr>
        <w:t xml:space="preserve"> </w:t>
      </w:r>
    </w:p>
    <w:p w14:paraId="71C973BB" w14:textId="249CAFAA" w:rsidR="009D4BC2" w:rsidRPr="00D9286D" w:rsidRDefault="009D4BC2" w:rsidP="00D47AF9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 xml:space="preserve">Організатором даної акції </w:t>
      </w:r>
      <w:r w:rsidRPr="00D9286D">
        <w:rPr>
          <w:rFonts w:ascii="Times New Roman" w:hAnsi="Times New Roman"/>
          <w:b/>
          <w:sz w:val="24"/>
        </w:rPr>
        <w:t>«Сусідська пропозиція»</w:t>
      </w:r>
      <w:r w:rsidRPr="00D9286D">
        <w:rPr>
          <w:rFonts w:ascii="Times New Roman" w:hAnsi="Times New Roman"/>
        </w:rPr>
        <w:t xml:space="preserve"> («</w:t>
      </w:r>
      <w:r w:rsidRPr="00D9286D">
        <w:rPr>
          <w:rFonts w:ascii="Times New Roman" w:hAnsi="Times New Roman"/>
          <w:b/>
        </w:rPr>
        <w:t>Акція</w:t>
      </w:r>
      <w:r w:rsidRPr="00D9286D">
        <w:rPr>
          <w:rFonts w:ascii="Times New Roman" w:hAnsi="Times New Roman"/>
        </w:rPr>
        <w:t>») є SGB-Bank Акціонерне товариство, зареєстроване в м.Познань, 60-462, Познань, вул. Старих Шерегув, 23a, зареєстрована під номером KRS: 0000058205 в SR Познань-Нове Място i Вільда в Познані, VIII Господарський Відділ Національного Судового Реєстру. Статутний капітал: 421 383 100,00 зл (з якого сплачено 421 383 100,00 зл), NIP:</w:t>
      </w:r>
      <w:r w:rsidR="00D9286D">
        <w:rPr>
          <w:rFonts w:ascii="Times New Roman" w:hAnsi="Times New Roman"/>
          <w:lang w:val="pl-PL"/>
        </w:rPr>
        <w:t xml:space="preserve"> </w:t>
      </w:r>
      <w:r w:rsidRPr="00D9286D">
        <w:rPr>
          <w:rFonts w:ascii="Times New Roman" w:hAnsi="Times New Roman"/>
        </w:rPr>
        <w:t>777-00-05-362, Regon: 004848247 («</w:t>
      </w:r>
      <w:r w:rsidRPr="00D9286D">
        <w:rPr>
          <w:rFonts w:ascii="Times New Roman" w:hAnsi="Times New Roman"/>
          <w:b/>
        </w:rPr>
        <w:t>Організатор</w:t>
      </w:r>
      <w:r w:rsidRPr="00D9286D">
        <w:rPr>
          <w:rFonts w:ascii="Times New Roman" w:hAnsi="Times New Roman"/>
        </w:rPr>
        <w:t>» або «</w:t>
      </w:r>
      <w:r w:rsidRPr="00D9286D">
        <w:rPr>
          <w:rFonts w:ascii="Times New Roman" w:hAnsi="Times New Roman"/>
          <w:b/>
        </w:rPr>
        <w:t>Банк</w:t>
      </w:r>
      <w:r w:rsidRPr="00D9286D">
        <w:rPr>
          <w:rFonts w:ascii="Times New Roman" w:hAnsi="Times New Roman"/>
        </w:rPr>
        <w:t>»).</w:t>
      </w:r>
    </w:p>
    <w:p w14:paraId="5869B8FB" w14:textId="1C256D66" w:rsidR="009D4BC2" w:rsidRPr="00D9286D" w:rsidRDefault="009D4BC2" w:rsidP="00D47AF9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 xml:space="preserve">Ця акція проводиться на підставі даних Правил проведення акції. </w:t>
      </w:r>
    </w:p>
    <w:p w14:paraId="71BF7E01" w14:textId="6EAB5FC3" w:rsidR="0072698F" w:rsidRPr="00D9286D" w:rsidRDefault="001621AC" w:rsidP="00690D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 xml:space="preserve">Для термінів, які не визначені в даних Правилах, застосовуються терміни, що містяться в «Правилах надання послуг з обслуговування банківських рахунків для індивідуальних клієнтів». </w:t>
      </w:r>
    </w:p>
    <w:p w14:paraId="6AEA4C53" w14:textId="77777777" w:rsidR="00D10ADB" w:rsidRPr="00D9286D" w:rsidRDefault="00D10ADB" w:rsidP="00EF0DF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Акція організована на території усієї країни на підставі цих Правил (</w:t>
      </w:r>
      <w:r w:rsidRPr="00D9286D">
        <w:rPr>
          <w:rFonts w:ascii="Times New Roman" w:hAnsi="Times New Roman"/>
          <w:b/>
        </w:rPr>
        <w:t>«Правила»</w:t>
      </w:r>
      <w:r w:rsidRPr="00D9286D">
        <w:rPr>
          <w:rFonts w:ascii="Times New Roman" w:hAnsi="Times New Roman"/>
        </w:rPr>
        <w:t>) та чинних положень польського законодавства.</w:t>
      </w:r>
    </w:p>
    <w:p w14:paraId="6DB9EF28" w14:textId="4BF3AD41" w:rsidR="00D477F2" w:rsidRPr="00D9286D" w:rsidRDefault="00D477F2" w:rsidP="002B3D79">
      <w:pPr>
        <w:rPr>
          <w:b/>
          <w:sz w:val="22"/>
          <w:szCs w:val="22"/>
        </w:rPr>
      </w:pPr>
    </w:p>
    <w:p w14:paraId="1118C719" w14:textId="77777777" w:rsidR="00D477F2" w:rsidRPr="00D9286D" w:rsidRDefault="00D477F2" w:rsidP="00D477F2">
      <w:pPr>
        <w:rPr>
          <w:b/>
          <w:sz w:val="22"/>
          <w:szCs w:val="22"/>
        </w:rPr>
      </w:pPr>
    </w:p>
    <w:p w14:paraId="130BEAB6" w14:textId="4B42CBB2" w:rsidR="009D4BC2" w:rsidRPr="00D9286D" w:rsidRDefault="00E27881" w:rsidP="009D4BC2">
      <w:pPr>
        <w:jc w:val="center"/>
        <w:rPr>
          <w:b/>
          <w:sz w:val="22"/>
          <w:szCs w:val="22"/>
        </w:rPr>
      </w:pPr>
      <w:r w:rsidRPr="00D9286D">
        <w:rPr>
          <w:b/>
          <w:sz w:val="22"/>
        </w:rPr>
        <w:t>§ 2</w:t>
      </w:r>
    </w:p>
    <w:p w14:paraId="4B37F094" w14:textId="58D0B212" w:rsidR="00D477F2" w:rsidRPr="00D9286D" w:rsidRDefault="009D4BC2" w:rsidP="009D4BC2">
      <w:pPr>
        <w:jc w:val="center"/>
        <w:rPr>
          <w:b/>
          <w:sz w:val="22"/>
          <w:szCs w:val="22"/>
        </w:rPr>
      </w:pPr>
      <w:r w:rsidRPr="00D9286D">
        <w:rPr>
          <w:sz w:val="22"/>
        </w:rPr>
        <w:t xml:space="preserve"> </w:t>
      </w:r>
      <w:r w:rsidRPr="00D9286D">
        <w:rPr>
          <w:b/>
          <w:sz w:val="22"/>
        </w:rPr>
        <w:t xml:space="preserve">Правил та предмет акції </w:t>
      </w:r>
    </w:p>
    <w:p w14:paraId="3C153AE7" w14:textId="77777777" w:rsidR="007031D8" w:rsidRPr="00D9286D" w:rsidRDefault="007031D8" w:rsidP="009D4BC2">
      <w:pPr>
        <w:jc w:val="center"/>
        <w:rPr>
          <w:b/>
          <w:sz w:val="22"/>
          <w:szCs w:val="22"/>
        </w:rPr>
      </w:pPr>
    </w:p>
    <w:p w14:paraId="38940961" w14:textId="34F0A893" w:rsidR="00081A6F" w:rsidRPr="00D9286D" w:rsidRDefault="00D10ADB" w:rsidP="00081A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В акції може взяти участь фізична особа - іноземець, який має повну юридичну дієздатність, та який:</w:t>
      </w:r>
    </w:p>
    <w:p w14:paraId="6EB5746A" w14:textId="77777777" w:rsidR="004C4396" w:rsidRPr="00D9286D" w:rsidRDefault="004C4396" w:rsidP="004C439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а. є громадянином України, який залишив її територію або не може повернутися на території України у зв'язку з військовими діями, що там відбуваються, або</w:t>
      </w:r>
    </w:p>
    <w:p w14:paraId="4A46953F" w14:textId="546E7E85" w:rsidR="004C4396" w:rsidRPr="00D9286D" w:rsidRDefault="004C4396" w:rsidP="004C439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 xml:space="preserve">б. не має українського громадянства, але проживає на території України і виїхав звідти або не може повернутися туди у зв'язку з військовими діями, що там відбуваються. </w:t>
      </w:r>
    </w:p>
    <w:p w14:paraId="1581814B" w14:textId="00029B13" w:rsidR="00D10ADB" w:rsidRPr="00D9286D" w:rsidRDefault="00043793" w:rsidP="00AF6B0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Ця акція поширюється лише на вказаних вище іноземців, які перетинають кордон після 23 лютого 2022</w:t>
      </w:r>
      <w:r w:rsidRPr="00D9286D">
        <w:t xml:space="preserve"> </w:t>
      </w:r>
      <w:r w:rsidRPr="00D9286D">
        <w:rPr>
          <w:rFonts w:ascii="Times New Roman" w:hAnsi="Times New Roman"/>
        </w:rPr>
        <w:t>року («</w:t>
      </w:r>
      <w:r w:rsidRPr="00D9286D">
        <w:rPr>
          <w:rFonts w:ascii="Times New Roman" w:hAnsi="Times New Roman"/>
          <w:b/>
        </w:rPr>
        <w:t>Учасник</w:t>
      </w:r>
      <w:r w:rsidRPr="00D9286D">
        <w:rPr>
          <w:rFonts w:ascii="Times New Roman" w:hAnsi="Times New Roman"/>
        </w:rPr>
        <w:t>»).</w:t>
      </w:r>
    </w:p>
    <w:p w14:paraId="2449D7C4" w14:textId="312A7E0E" w:rsidR="00C54591" w:rsidRPr="00D9286D" w:rsidRDefault="00C54591" w:rsidP="00D7750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Період тривання Акції від: ... 03.2022 р. до 31.03.2023 р.</w:t>
      </w:r>
    </w:p>
    <w:p w14:paraId="3FE7328D" w14:textId="77777777" w:rsidR="00C54591" w:rsidRPr="00D9286D" w:rsidRDefault="00C54591" w:rsidP="00D7750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Учасник, який протягом тривання Акції:</w:t>
      </w:r>
    </w:p>
    <w:p w14:paraId="238B157B" w14:textId="086C8023" w:rsidR="00C54591" w:rsidRPr="00D9286D" w:rsidRDefault="00C54591" w:rsidP="00D7750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відкриє ощадно-розрахунковий рахунок (ROR) у відділенні Банку, звільняється від оплат за:</w:t>
      </w:r>
    </w:p>
    <w:p w14:paraId="29C3C363" w14:textId="082B2248" w:rsidR="00C54591" w:rsidRPr="00D9286D" w:rsidRDefault="00D7750D" w:rsidP="00D7750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ведення рахунку,</w:t>
      </w:r>
    </w:p>
    <w:p w14:paraId="562B6D2D" w14:textId="3BEFF7A0" w:rsidR="00D7750D" w:rsidRPr="00D9286D" w:rsidRDefault="00D7750D" w:rsidP="00D7750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доручення на переказ, подане в паперовій формі на рахунки, що відкриті в Банку або інших банках,</w:t>
      </w:r>
    </w:p>
    <w:p w14:paraId="5B084ABC" w14:textId="0E503D14" w:rsidR="00D7750D" w:rsidRPr="00D9286D" w:rsidRDefault="00D7750D" w:rsidP="00DA622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доручення на переказ, подане за допомогою послуг електронного банкінгу, на рахунки, відкриті в Банку або інших банках;</w:t>
      </w:r>
    </w:p>
    <w:p w14:paraId="68280402" w14:textId="7BB21F72" w:rsidR="00D10ADB" w:rsidRPr="00D9286D" w:rsidRDefault="00C54591" w:rsidP="00D7750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lastRenderedPageBreak/>
        <w:t xml:space="preserve"> відкриє безконтактну дебетову картку Visa у відділенні Банку, звільняється від оплат за:</w:t>
      </w:r>
    </w:p>
    <w:p w14:paraId="622EA847" w14:textId="77777777" w:rsidR="00D7750D" w:rsidRPr="00D9286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обслуговування платіжної картки,</w:t>
      </w:r>
    </w:p>
    <w:p w14:paraId="32FA86AF" w14:textId="77777777" w:rsidR="00360C0E" w:rsidRPr="00D9286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випуск платіжної картки,</w:t>
      </w:r>
    </w:p>
    <w:p w14:paraId="500DA7B6" w14:textId="77777777" w:rsidR="00360C0E" w:rsidRPr="00D9286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зняття готівки в банкоматах і касах банків в країні та за кордоном,</w:t>
      </w:r>
    </w:p>
    <w:p w14:paraId="36E7DD8A" w14:textId="77777777" w:rsidR="00360C0E" w:rsidRPr="00D9286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зняття готівки в рамках послуги «cash back»,</w:t>
      </w:r>
    </w:p>
    <w:p w14:paraId="782ACA9A" w14:textId="77777777" w:rsidR="00360C0E" w:rsidRPr="00D9286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надання нового PIN-коду та зміна PIN-коду в банкоматах,</w:t>
      </w:r>
    </w:p>
    <w:p w14:paraId="1CAB5D20" w14:textId="77777777" w:rsidR="00360C0E" w:rsidRPr="00D9286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перевірка залишку на рахунку в банкоматах,</w:t>
      </w:r>
    </w:p>
    <w:p w14:paraId="75204CBE" w14:textId="77777777" w:rsidR="00360C0E" w:rsidRPr="00D9286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підготовку виписки з платіжних операцій,</w:t>
      </w:r>
    </w:p>
    <w:p w14:paraId="0E87E430" w14:textId="07E33FD6" w:rsidR="00DB2830" w:rsidRPr="00D9286D" w:rsidRDefault="00360C0E" w:rsidP="00DB283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D9286D">
        <w:rPr>
          <w:rFonts w:ascii="Times New Roman" w:hAnsi="Times New Roman"/>
        </w:rPr>
        <w:t>видання дубліката картки (у разі знищення/пошкодження картки).</w:t>
      </w:r>
    </w:p>
    <w:p w14:paraId="219375FE" w14:textId="72B9EB1B" w:rsidR="00DB2830" w:rsidRPr="00D9286D" w:rsidRDefault="00DB2830" w:rsidP="00EF0DF7">
      <w:pPr>
        <w:pStyle w:val="Akapitzlist"/>
        <w:numPr>
          <w:ilvl w:val="0"/>
          <w:numId w:val="27"/>
        </w:numPr>
        <w:spacing w:line="360" w:lineRule="auto"/>
        <w:ind w:left="357" w:hanging="357"/>
        <w:rPr>
          <w:rFonts w:ascii="Times New Roman" w:eastAsia="ヒラギノ角ゴ Pro W3" w:hAnsi="Times New Roman" w:cs="Times New Roman"/>
        </w:rPr>
      </w:pPr>
      <w:r w:rsidRPr="00D9286D">
        <w:rPr>
          <w:rFonts w:ascii="Times New Roman" w:hAnsi="Times New Roman"/>
        </w:rPr>
        <w:t>За інші операції, не зазначені в абз. 3 вище, Банк стягує оплату відповідно до діючого тарифу.</w:t>
      </w:r>
    </w:p>
    <w:p w14:paraId="23DC0083" w14:textId="5DCB1629" w:rsidR="00D10ADB" w:rsidRPr="00D9286D" w:rsidRDefault="00B52769" w:rsidP="00D7750D">
      <w:pPr>
        <w:pStyle w:val="Normalny1"/>
        <w:numPr>
          <w:ilvl w:val="0"/>
          <w:numId w:val="2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color w:val="auto"/>
          <w:szCs w:val="22"/>
        </w:rPr>
      </w:pPr>
      <w:r w:rsidRPr="00D9286D">
        <w:rPr>
          <w:rFonts w:ascii="Times New Roman" w:hAnsi="Times New Roman"/>
          <w:color w:val="auto"/>
        </w:rPr>
        <w:t>Кожен Учасник може скористатися з пропозиції лише один раз, тобто може створити один ощадно-розрахунковий рахунок (ROR) і подати заявку на одну безконтактну дебетову картку Visa протягом терміну дії Акції.</w:t>
      </w:r>
    </w:p>
    <w:p w14:paraId="05354E34" w14:textId="0D3D38CC" w:rsidR="00DB2830" w:rsidRPr="00D9286D" w:rsidRDefault="00DB2830" w:rsidP="00DB2830">
      <w:pPr>
        <w:pStyle w:val="Normalny1"/>
        <w:numPr>
          <w:ilvl w:val="0"/>
          <w:numId w:val="2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color w:val="auto"/>
          <w:szCs w:val="22"/>
        </w:rPr>
      </w:pPr>
      <w:r w:rsidRPr="00D9286D">
        <w:rPr>
          <w:rFonts w:ascii="Times New Roman" w:hAnsi="Times New Roman"/>
          <w:color w:val="auto"/>
        </w:rPr>
        <w:t>Після закінчення терміну дії Акції Банк стягує оплату та комісію відповідно до діючого тарифу.</w:t>
      </w:r>
    </w:p>
    <w:p w14:paraId="4A0C60C1" w14:textId="77777777" w:rsidR="00D7750D" w:rsidRPr="00D9286D" w:rsidRDefault="00D7750D" w:rsidP="00D7750D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</w:p>
    <w:p w14:paraId="4C6619AE" w14:textId="2C22BD9B" w:rsidR="00D10ADB" w:rsidRPr="00D9286D" w:rsidRDefault="00E27881" w:rsidP="00D655C3">
      <w:pPr>
        <w:jc w:val="center"/>
        <w:rPr>
          <w:b/>
          <w:sz w:val="22"/>
          <w:szCs w:val="22"/>
        </w:rPr>
      </w:pPr>
      <w:bookmarkStart w:id="0" w:name="_Toc395702931"/>
      <w:r w:rsidRPr="00D9286D">
        <w:rPr>
          <w:b/>
          <w:sz w:val="22"/>
        </w:rPr>
        <w:t>§ 3</w:t>
      </w:r>
      <w:r w:rsidRPr="00D9286D">
        <w:rPr>
          <w:sz w:val="22"/>
        </w:rPr>
        <w:br/>
      </w:r>
      <w:r w:rsidRPr="00D9286D">
        <w:rPr>
          <w:b/>
          <w:sz w:val="22"/>
        </w:rPr>
        <w:t>Заключні положення</w:t>
      </w:r>
      <w:bookmarkEnd w:id="0"/>
    </w:p>
    <w:p w14:paraId="03F40ECB" w14:textId="77777777" w:rsidR="00D655C3" w:rsidRPr="00D9286D" w:rsidRDefault="00D655C3" w:rsidP="00D655C3">
      <w:pPr>
        <w:jc w:val="center"/>
        <w:rPr>
          <w:b/>
          <w:sz w:val="22"/>
          <w:szCs w:val="22"/>
        </w:rPr>
      </w:pPr>
    </w:p>
    <w:p w14:paraId="2588F247" w14:textId="6EB9E288" w:rsidR="009F4A58" w:rsidRPr="00D9286D" w:rsidRDefault="009F4A58" w:rsidP="00D655C3">
      <w:pPr>
        <w:pStyle w:val="Normalny1"/>
        <w:numPr>
          <w:ilvl w:val="0"/>
          <w:numId w:val="2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14" w:hanging="357"/>
        <w:rPr>
          <w:rFonts w:ascii="Times New Roman" w:hAnsi="Times New Roman"/>
          <w:color w:val="auto"/>
          <w:spacing w:val="-2"/>
          <w:szCs w:val="22"/>
          <w:shd w:val="clear" w:color="auto" w:fill="FFFFFF"/>
        </w:rPr>
      </w:pPr>
      <w:r w:rsidRPr="00D9286D">
        <w:rPr>
          <w:rFonts w:ascii="Times New Roman" w:hAnsi="Times New Roman"/>
          <w:color w:val="auto"/>
          <w:shd w:val="clear" w:color="auto" w:fill="FFFFFF"/>
        </w:rPr>
        <w:t>Правила подання рекламацій зазначені в Правилах надання послуг з обслуговування банківських рахунків для індивідуальних клієнтів.</w:t>
      </w:r>
    </w:p>
    <w:p w14:paraId="44E82869" w14:textId="6C2A1588" w:rsidR="00D10ADB" w:rsidRPr="00D9286D" w:rsidRDefault="00D10ADB" w:rsidP="00D655C3">
      <w:pPr>
        <w:pStyle w:val="Normalny1"/>
        <w:numPr>
          <w:ilvl w:val="0"/>
          <w:numId w:val="2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14" w:hanging="357"/>
        <w:rPr>
          <w:rFonts w:ascii="Times New Roman" w:hAnsi="Times New Roman"/>
          <w:color w:val="auto"/>
          <w:spacing w:val="-2"/>
          <w:szCs w:val="22"/>
          <w:shd w:val="clear" w:color="auto" w:fill="FFFFFF"/>
        </w:rPr>
      </w:pPr>
      <w:r w:rsidRPr="00D9286D">
        <w:rPr>
          <w:rFonts w:ascii="Times New Roman" w:hAnsi="Times New Roman"/>
          <w:color w:val="auto"/>
          <w:shd w:val="clear" w:color="auto" w:fill="FFFFFF"/>
        </w:rPr>
        <w:t>Акція не поєднується з іншим діючими акціями.</w:t>
      </w:r>
    </w:p>
    <w:p w14:paraId="08EFB054" w14:textId="126B9C57" w:rsidR="00D10ADB" w:rsidRPr="00D9286D" w:rsidRDefault="00D10ADB" w:rsidP="00D655C3">
      <w:pPr>
        <w:pStyle w:val="Normalny1"/>
        <w:numPr>
          <w:ilvl w:val="0"/>
          <w:numId w:val="25"/>
        </w:numPr>
        <w:tabs>
          <w:tab w:val="left" w:pos="357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ind w:left="714" w:hanging="357"/>
        <w:rPr>
          <w:rFonts w:ascii="Times New Roman" w:eastAsia="Times New Roman" w:hAnsi="Times New Roman"/>
          <w:color w:val="auto"/>
          <w:szCs w:val="22"/>
        </w:rPr>
      </w:pPr>
      <w:r w:rsidRPr="00D9286D">
        <w:rPr>
          <w:rFonts w:ascii="Times New Roman" w:hAnsi="Times New Roman"/>
          <w:color w:val="auto"/>
        </w:rPr>
        <w:t>Контролером персональних даних Учасників Акції є Організатор.</w:t>
      </w:r>
    </w:p>
    <w:p w14:paraId="55DB18C9" w14:textId="421CCF8B" w:rsidR="0045346F" w:rsidRPr="00D9286D" w:rsidRDefault="0045346F" w:rsidP="0045346F">
      <w:pPr>
        <w:pStyle w:val="Normalny1"/>
        <w:numPr>
          <w:ilvl w:val="0"/>
          <w:numId w:val="2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14" w:hanging="357"/>
        <w:rPr>
          <w:rFonts w:ascii="Times New Roman" w:hAnsi="Times New Roman"/>
          <w:color w:val="auto"/>
          <w:spacing w:val="-2"/>
          <w:szCs w:val="22"/>
          <w:shd w:val="clear" w:color="auto" w:fill="FFFFFF"/>
        </w:rPr>
      </w:pPr>
      <w:r w:rsidRPr="00D9286D">
        <w:rPr>
          <w:rFonts w:ascii="Times New Roman" w:hAnsi="Times New Roman"/>
          <w:color w:val="auto"/>
          <w:shd w:val="clear" w:color="auto" w:fill="FFFFFF"/>
        </w:rPr>
        <w:t>В справах, які неврегульовані даними Правилами, застосовуються Правила надання послуг з обслуговування банківських рахунків для індивідуальних клієнтів.</w:t>
      </w:r>
    </w:p>
    <w:p w14:paraId="7D81D522" w14:textId="2A0BD3CB" w:rsidR="00D10ADB" w:rsidRPr="00D9286D" w:rsidRDefault="00D10ADB" w:rsidP="00CB37D1">
      <w:pPr>
        <w:pStyle w:val="Normalny1"/>
        <w:numPr>
          <w:ilvl w:val="0"/>
          <w:numId w:val="2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14" w:hanging="357"/>
        <w:rPr>
          <w:rFonts w:ascii="Times New Roman" w:hAnsi="Times New Roman"/>
          <w:color w:val="auto"/>
          <w:spacing w:val="-2"/>
          <w:szCs w:val="22"/>
          <w:shd w:val="clear" w:color="auto" w:fill="FFFFFF"/>
        </w:rPr>
      </w:pPr>
      <w:r w:rsidRPr="00D9286D">
        <w:rPr>
          <w:rFonts w:ascii="Times New Roman" w:hAnsi="Times New Roman"/>
          <w:color w:val="auto"/>
        </w:rPr>
        <w:t xml:space="preserve">Правила проведення Акції доступні в штаб-квартирі Організатора (в робочі дні в робочі години відповідного відділу) та на сторінці </w:t>
      </w:r>
      <w:hyperlink r:id="rId8" w:history="1">
        <w:r w:rsidRPr="00D9286D">
          <w:rPr>
            <w:rStyle w:val="Hipercze"/>
            <w:rFonts w:ascii="Times New Roman" w:hAnsi="Times New Roman"/>
            <w:color w:val="auto"/>
          </w:rPr>
          <w:t>www.sgb.pl</w:t>
        </w:r>
      </w:hyperlink>
      <w:r w:rsidRPr="00D9286D">
        <w:rPr>
          <w:rFonts w:ascii="Times New Roman" w:hAnsi="Times New Roman"/>
          <w:color w:val="auto"/>
        </w:rPr>
        <w:t>.</w:t>
      </w:r>
      <w:r w:rsidRPr="00D9286D">
        <w:rPr>
          <w:rFonts w:ascii="Times New Roman" w:hAnsi="Times New Roman"/>
          <w:color w:val="auto"/>
          <w:shd w:val="clear" w:color="auto" w:fill="FFFFFF"/>
        </w:rPr>
        <w:t xml:space="preserve"> Про зміну Правил проведення Акції Учасника буде проінформовано в режимі, зазначеному в рамковому договорі. Організатор залишає за собою право на продовження Акції, з урахуванням змін щодо термінів, визначених у § 2 абз.</w:t>
      </w:r>
      <w:r w:rsidR="00D9286D">
        <w:rPr>
          <w:rFonts w:ascii="Times New Roman" w:hAnsi="Times New Roman"/>
          <w:color w:val="auto"/>
          <w:shd w:val="clear" w:color="auto" w:fill="FFFFFF"/>
          <w:lang w:val="pl-PL"/>
        </w:rPr>
        <w:t xml:space="preserve"> </w:t>
      </w:r>
      <w:r w:rsidRPr="00D9286D">
        <w:rPr>
          <w:rFonts w:ascii="Times New Roman" w:hAnsi="Times New Roman"/>
          <w:color w:val="auto"/>
          <w:shd w:val="clear" w:color="auto" w:fill="FFFFFF"/>
        </w:rPr>
        <w:t>2 Правил. Зміна Правил проведення Акції не вимагає зміни рамкового договору.</w:t>
      </w:r>
    </w:p>
    <w:sectPr w:rsidR="00D10ADB" w:rsidRPr="00D9286D" w:rsidSect="00AF6B06">
      <w:headerReference w:type="default" r:id="rId9"/>
      <w:footerReference w:type="default" r:id="rId10"/>
      <w:headerReference w:type="first" r:id="rId11"/>
      <w:pgSz w:w="11906" w:h="16838"/>
      <w:pgMar w:top="567" w:right="1274" w:bottom="244" w:left="993" w:header="708" w:footer="28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D680" w14:textId="77777777" w:rsidR="00A73C94" w:rsidRDefault="00A73C94">
      <w:r>
        <w:separator/>
      </w:r>
    </w:p>
  </w:endnote>
  <w:endnote w:type="continuationSeparator" w:id="0">
    <w:p w14:paraId="7D28130F" w14:textId="77777777" w:rsidR="00A73C94" w:rsidRDefault="00A7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0B05" w14:textId="77777777" w:rsidR="008610FD" w:rsidRPr="00BB38BE" w:rsidRDefault="003A16FC" w:rsidP="00BB38BE">
    <w:pPr>
      <w:pBdr>
        <w:top w:val="single" w:sz="4" w:space="9" w:color="C0C0C0"/>
      </w:pBdr>
      <w:jc w:val="both"/>
      <w:rPr>
        <w:rFonts w:ascii="Arial" w:hAnsi="Arial" w:cs="Arial"/>
        <w:spacing w:val="36"/>
        <w:sz w:val="16"/>
        <w:szCs w:val="18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7FE91C" wp14:editId="481EC8FD">
              <wp:simplePos x="0" y="0"/>
              <wp:positionH relativeFrom="column">
                <wp:posOffset>5956935</wp:posOffset>
              </wp:positionH>
              <wp:positionV relativeFrom="paragraph">
                <wp:posOffset>46990</wp:posOffset>
              </wp:positionV>
              <wp:extent cx="720000" cy="720000"/>
              <wp:effectExtent l="0" t="0" r="4445" b="4445"/>
              <wp:wrapTight wrapText="bothSides">
                <wp:wrapPolygon edited="0">
                  <wp:start x="0" y="0"/>
                  <wp:lineTo x="0" y="21162"/>
                  <wp:lineTo x="21162" y="21162"/>
                  <wp:lineTo x="21162" y="0"/>
                  <wp:lineTo x="0" y="0"/>
                </wp:wrapPolygon>
              </wp:wrapTight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solidFill>
                        <a:srgbClr val="2DA3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0329A2" id="Prostokąt 2" o:spid="_x0000_s1026" style="position:absolute;margin-left:469.05pt;margin-top:3.7pt;width:56.7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" fillcolor="#2da343" stroked="f" strokeweight="2pt">
              <w10:wrap type="tight"/>
            </v:rect>
          </w:pict>
        </mc:Fallback>
      </mc:AlternateContent>
    </w:r>
    <w:r>
      <w:rPr>
        <w:rFonts w:ascii="Arial" w:hAnsi="Arial"/>
        <w:sz w:val="16"/>
      </w:rPr>
      <w:t>SGB-Bank Акціонерне товариство, зареєстроване в м.Познань, 60-462, Познань, вул. Старих Шерегув, 23a, зареєстрована під номером KRS: 0000058205 в SR Познань-Нове Място i Вільда в Познані, VIII Господарський Відділ Національного Судового Реєстру. Статутний капітал: 421 383 100,00 зл (з якого сплачено 421 383 100,00 зл) NIP: 777-00-05-362 Regon: 004848247 SWIFT CODE: GBWCPLPP Infolinia SGB: 800 888 888 www.sgb.pl</w:t>
    </w:r>
  </w:p>
  <w:p w14:paraId="3FA9997B" w14:textId="77777777" w:rsidR="008610FD" w:rsidRDefault="0086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BEF6" w14:textId="77777777" w:rsidR="00A73C94" w:rsidRDefault="00A73C94">
      <w:r>
        <w:separator/>
      </w:r>
    </w:p>
  </w:footnote>
  <w:footnote w:type="continuationSeparator" w:id="0">
    <w:p w14:paraId="0FCB2CC3" w14:textId="77777777" w:rsidR="00A73C94" w:rsidRDefault="00A7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291805"/>
      <w:docPartObj>
        <w:docPartGallery w:val="Page Numbers (Top of Page)"/>
        <w:docPartUnique/>
      </w:docPartObj>
    </w:sdtPr>
    <w:sdtEndPr/>
    <w:sdtContent>
      <w:p w14:paraId="6969252B" w14:textId="05FFD883" w:rsidR="00C613B7" w:rsidRDefault="00C613B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396">
          <w:t>2</w:t>
        </w:r>
        <w:r>
          <w:fldChar w:fldCharType="end"/>
        </w:r>
      </w:p>
    </w:sdtContent>
  </w:sdt>
  <w:p w14:paraId="01C3D15F" w14:textId="77777777" w:rsidR="00C613B7" w:rsidRDefault="00C613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221192"/>
      <w:docPartObj>
        <w:docPartGallery w:val="Page Numbers (Top of Page)"/>
        <w:docPartUnique/>
      </w:docPartObj>
    </w:sdtPr>
    <w:sdtEndPr/>
    <w:sdtContent>
      <w:p w14:paraId="3B9C9863" w14:textId="2476A4A4" w:rsidR="00FF7468" w:rsidRDefault="00FF746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396">
          <w:t>1</w:t>
        </w:r>
        <w:r>
          <w:fldChar w:fldCharType="end"/>
        </w:r>
      </w:p>
    </w:sdtContent>
  </w:sdt>
  <w:p w14:paraId="46825B02" w14:textId="77777777" w:rsidR="00FF7468" w:rsidRDefault="00FF7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480AAB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5.9pt" o:bullet="t">
        <v:imagedata r:id="rId1" o:title="artF729"/>
      </v:shape>
    </w:pict>
  </w:numPicBullet>
  <w:abstractNum w:abstractNumId="0" w15:restartNumberingAfterBreak="0">
    <w:nsid w:val="00D75986"/>
    <w:multiLevelType w:val="hybridMultilevel"/>
    <w:tmpl w:val="4110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840"/>
    <w:multiLevelType w:val="hybridMultilevel"/>
    <w:tmpl w:val="24D8D8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81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FF6CF8"/>
    <w:multiLevelType w:val="hybridMultilevel"/>
    <w:tmpl w:val="DDA45B6C"/>
    <w:lvl w:ilvl="0" w:tplc="0DFE29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B3C5B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hAnsi="Times New Roman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861"/>
        </w:tabs>
        <w:ind w:left="861" w:hanging="360"/>
      </w:pPr>
      <w:rPr>
        <w:rFonts w:ascii="Times New Roman" w:hAnsi="Times New Roman"/>
        <w:b w:val="0"/>
        <w:i w:val="0"/>
        <w:sz w:val="24"/>
        <w:szCs w:val="22"/>
      </w:rPr>
    </w:lvl>
    <w:lvl w:ilvl="2">
      <w:start w:val="1"/>
      <w:numFmt w:val="lowerRoman"/>
      <w:lvlText w:val="%3)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(%4)"/>
      <w:lvlJc w:val="left"/>
      <w:pPr>
        <w:tabs>
          <w:tab w:val="num" w:pos="1581"/>
        </w:tabs>
        <w:ind w:left="1581" w:hanging="360"/>
      </w:pPr>
    </w:lvl>
    <w:lvl w:ilvl="4">
      <w:start w:val="1"/>
      <w:numFmt w:val="lowerLetter"/>
      <w:lvlText w:val="(%5)"/>
      <w:lvlJc w:val="left"/>
      <w:pPr>
        <w:tabs>
          <w:tab w:val="num" w:pos="1941"/>
        </w:tabs>
        <w:ind w:left="1941" w:hanging="360"/>
      </w:pPr>
    </w:lvl>
    <w:lvl w:ilvl="5">
      <w:start w:val="1"/>
      <w:numFmt w:val="lowerRoman"/>
      <w:lvlText w:val="(%6)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lowerLetter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lowerRoman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5" w15:restartNumberingAfterBreak="0">
    <w:nsid w:val="237740F2"/>
    <w:multiLevelType w:val="hybridMultilevel"/>
    <w:tmpl w:val="6C36F5B0"/>
    <w:lvl w:ilvl="0" w:tplc="EE503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E2FC2">
      <w:start w:val="98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0A9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6D7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E7A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46E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0418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65A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237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2D3FAE"/>
    <w:multiLevelType w:val="hybridMultilevel"/>
    <w:tmpl w:val="5AA021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F413B"/>
    <w:multiLevelType w:val="hybridMultilevel"/>
    <w:tmpl w:val="D3DA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F1A1A"/>
    <w:multiLevelType w:val="hybridMultilevel"/>
    <w:tmpl w:val="1D70A6C6"/>
    <w:lvl w:ilvl="0" w:tplc="7A12731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45814C8"/>
    <w:multiLevelType w:val="singleLevel"/>
    <w:tmpl w:val="E60CDC5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</w:abstractNum>
  <w:abstractNum w:abstractNumId="10" w15:restartNumberingAfterBreak="0">
    <w:nsid w:val="453962B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6A12FD"/>
    <w:multiLevelType w:val="singleLevel"/>
    <w:tmpl w:val="46D498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 w15:restartNumberingAfterBreak="0">
    <w:nsid w:val="4AE6243D"/>
    <w:multiLevelType w:val="hybridMultilevel"/>
    <w:tmpl w:val="060090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5D0316"/>
    <w:multiLevelType w:val="hybridMultilevel"/>
    <w:tmpl w:val="49606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3E11"/>
    <w:multiLevelType w:val="hybridMultilevel"/>
    <w:tmpl w:val="886E8198"/>
    <w:lvl w:ilvl="0" w:tplc="2C9A5EF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54975"/>
    <w:multiLevelType w:val="hybridMultilevel"/>
    <w:tmpl w:val="8A346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629EC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02729A0"/>
    <w:multiLevelType w:val="hybridMultilevel"/>
    <w:tmpl w:val="3B989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5630D"/>
    <w:multiLevelType w:val="singleLevel"/>
    <w:tmpl w:val="7A1273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C924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23285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704A3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F63A48"/>
    <w:multiLevelType w:val="hybridMultilevel"/>
    <w:tmpl w:val="72F0FCCA"/>
    <w:lvl w:ilvl="0" w:tplc="68502F3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F6A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22D21D8"/>
    <w:multiLevelType w:val="multilevel"/>
    <w:tmpl w:val="D9E008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2482A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EC4F3A"/>
    <w:multiLevelType w:val="singleLevel"/>
    <w:tmpl w:val="670CCAAC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661F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26670A"/>
    <w:multiLevelType w:val="hybridMultilevel"/>
    <w:tmpl w:val="4110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A4887"/>
    <w:multiLevelType w:val="hybridMultilevel"/>
    <w:tmpl w:val="E3E69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725E5E"/>
    <w:multiLevelType w:val="hybridMultilevel"/>
    <w:tmpl w:val="D46E2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38F7B2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575D5E"/>
    <w:multiLevelType w:val="hybridMultilevel"/>
    <w:tmpl w:val="6E3A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760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0"/>
  </w:num>
  <w:num w:numId="5">
    <w:abstractNumId w:val="31"/>
  </w:num>
  <w:num w:numId="6">
    <w:abstractNumId w:val="33"/>
  </w:num>
  <w:num w:numId="7">
    <w:abstractNumId w:val="25"/>
  </w:num>
  <w:num w:numId="8">
    <w:abstractNumId w:val="11"/>
  </w:num>
  <w:num w:numId="9">
    <w:abstractNumId w:val="26"/>
  </w:num>
  <w:num w:numId="10">
    <w:abstractNumId w:val="20"/>
  </w:num>
  <w:num w:numId="11">
    <w:abstractNumId w:val="23"/>
  </w:num>
  <w:num w:numId="12">
    <w:abstractNumId w:val="27"/>
  </w:num>
  <w:num w:numId="13">
    <w:abstractNumId w:val="18"/>
  </w:num>
  <w:num w:numId="14">
    <w:abstractNumId w:val="19"/>
  </w:num>
  <w:num w:numId="15">
    <w:abstractNumId w:val="12"/>
  </w:num>
  <w:num w:numId="16">
    <w:abstractNumId w:val="6"/>
  </w:num>
  <w:num w:numId="17">
    <w:abstractNumId w:val="30"/>
  </w:num>
  <w:num w:numId="18">
    <w:abstractNumId w:val="32"/>
  </w:num>
  <w:num w:numId="19">
    <w:abstractNumId w:val="8"/>
  </w:num>
  <w:num w:numId="20">
    <w:abstractNumId w:val="5"/>
  </w:num>
  <w:num w:numId="21">
    <w:abstractNumId w:val="15"/>
  </w:num>
  <w:num w:numId="22">
    <w:abstractNumId w:val="0"/>
  </w:num>
  <w:num w:numId="23">
    <w:abstractNumId w:val="13"/>
  </w:num>
  <w:num w:numId="24">
    <w:abstractNumId w:val="29"/>
  </w:num>
  <w:num w:numId="25">
    <w:abstractNumId w:val="7"/>
  </w:num>
  <w:num w:numId="26">
    <w:abstractNumId w:val="28"/>
  </w:num>
  <w:num w:numId="27">
    <w:abstractNumId w:val="1"/>
  </w:num>
  <w:num w:numId="28">
    <w:abstractNumId w:val="17"/>
  </w:num>
  <w:num w:numId="29">
    <w:abstractNumId w:val="3"/>
  </w:num>
  <w:num w:numId="30">
    <w:abstractNumId w:val="16"/>
  </w:num>
  <w:num w:numId="31">
    <w:abstractNumId w:val="24"/>
  </w:num>
  <w:num w:numId="32">
    <w:abstractNumId w:val="14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53"/>
    <w:rsid w:val="000362D6"/>
    <w:rsid w:val="00041F60"/>
    <w:rsid w:val="00043793"/>
    <w:rsid w:val="00064564"/>
    <w:rsid w:val="00072EEF"/>
    <w:rsid w:val="0008124E"/>
    <w:rsid w:val="00081A6F"/>
    <w:rsid w:val="000A4107"/>
    <w:rsid w:val="000A53B1"/>
    <w:rsid w:val="000B2A8B"/>
    <w:rsid w:val="000B4D4F"/>
    <w:rsid w:val="000B51B3"/>
    <w:rsid w:val="000B66FB"/>
    <w:rsid w:val="000C1698"/>
    <w:rsid w:val="000C79D1"/>
    <w:rsid w:val="000D5C54"/>
    <w:rsid w:val="00100CA6"/>
    <w:rsid w:val="00105B0E"/>
    <w:rsid w:val="00113093"/>
    <w:rsid w:val="0013091D"/>
    <w:rsid w:val="001621AC"/>
    <w:rsid w:val="00165FCD"/>
    <w:rsid w:val="00174846"/>
    <w:rsid w:val="00193A39"/>
    <w:rsid w:val="001A1FEF"/>
    <w:rsid w:val="001A2A67"/>
    <w:rsid w:val="001A7A0B"/>
    <w:rsid w:val="001C5E3B"/>
    <w:rsid w:val="001D1645"/>
    <w:rsid w:val="001E4CCA"/>
    <w:rsid w:val="001E6360"/>
    <w:rsid w:val="001F21E1"/>
    <w:rsid w:val="001F3DB5"/>
    <w:rsid w:val="001F633B"/>
    <w:rsid w:val="002042F3"/>
    <w:rsid w:val="00215EFF"/>
    <w:rsid w:val="00222265"/>
    <w:rsid w:val="002271FD"/>
    <w:rsid w:val="00241C88"/>
    <w:rsid w:val="002572E5"/>
    <w:rsid w:val="00266938"/>
    <w:rsid w:val="00285D39"/>
    <w:rsid w:val="002868B3"/>
    <w:rsid w:val="002A7C1A"/>
    <w:rsid w:val="002B3D79"/>
    <w:rsid w:val="002D246E"/>
    <w:rsid w:val="002D6304"/>
    <w:rsid w:val="00323FC6"/>
    <w:rsid w:val="0033190C"/>
    <w:rsid w:val="00331C9B"/>
    <w:rsid w:val="00333B63"/>
    <w:rsid w:val="003376F6"/>
    <w:rsid w:val="003405B0"/>
    <w:rsid w:val="003418DD"/>
    <w:rsid w:val="003500C7"/>
    <w:rsid w:val="00355AA5"/>
    <w:rsid w:val="00360C0E"/>
    <w:rsid w:val="003623E9"/>
    <w:rsid w:val="00365087"/>
    <w:rsid w:val="003669E6"/>
    <w:rsid w:val="00367907"/>
    <w:rsid w:val="0039029D"/>
    <w:rsid w:val="0039199A"/>
    <w:rsid w:val="003A16FC"/>
    <w:rsid w:val="003A5920"/>
    <w:rsid w:val="003B17F6"/>
    <w:rsid w:val="003B2665"/>
    <w:rsid w:val="003C3085"/>
    <w:rsid w:val="003C66F3"/>
    <w:rsid w:val="003E3778"/>
    <w:rsid w:val="003E6653"/>
    <w:rsid w:val="003F4385"/>
    <w:rsid w:val="00436967"/>
    <w:rsid w:val="00444153"/>
    <w:rsid w:val="00450FA8"/>
    <w:rsid w:val="004533FB"/>
    <w:rsid w:val="0045346F"/>
    <w:rsid w:val="00456609"/>
    <w:rsid w:val="00457C93"/>
    <w:rsid w:val="00463DBC"/>
    <w:rsid w:val="004701AD"/>
    <w:rsid w:val="00487C0F"/>
    <w:rsid w:val="004969D6"/>
    <w:rsid w:val="00497E58"/>
    <w:rsid w:val="004A2665"/>
    <w:rsid w:val="004B2464"/>
    <w:rsid w:val="004C4396"/>
    <w:rsid w:val="004D0E15"/>
    <w:rsid w:val="004D2A42"/>
    <w:rsid w:val="004E6A5D"/>
    <w:rsid w:val="004E6AA5"/>
    <w:rsid w:val="004F2B21"/>
    <w:rsid w:val="0051194C"/>
    <w:rsid w:val="00516667"/>
    <w:rsid w:val="00536052"/>
    <w:rsid w:val="00536170"/>
    <w:rsid w:val="00545236"/>
    <w:rsid w:val="00566AD8"/>
    <w:rsid w:val="00566ECF"/>
    <w:rsid w:val="005901E4"/>
    <w:rsid w:val="00593F7E"/>
    <w:rsid w:val="0059580F"/>
    <w:rsid w:val="005B0894"/>
    <w:rsid w:val="005D7642"/>
    <w:rsid w:val="005E0B41"/>
    <w:rsid w:val="005E5C7F"/>
    <w:rsid w:val="005F33D2"/>
    <w:rsid w:val="005F598A"/>
    <w:rsid w:val="006005AC"/>
    <w:rsid w:val="00600FA0"/>
    <w:rsid w:val="00616420"/>
    <w:rsid w:val="00621B55"/>
    <w:rsid w:val="006335A2"/>
    <w:rsid w:val="00634601"/>
    <w:rsid w:val="00642AFF"/>
    <w:rsid w:val="0064554C"/>
    <w:rsid w:val="00647DEF"/>
    <w:rsid w:val="00651BCE"/>
    <w:rsid w:val="00657F30"/>
    <w:rsid w:val="00662708"/>
    <w:rsid w:val="0067046E"/>
    <w:rsid w:val="00673C81"/>
    <w:rsid w:val="00674876"/>
    <w:rsid w:val="006831D2"/>
    <w:rsid w:val="006913EB"/>
    <w:rsid w:val="00697DCE"/>
    <w:rsid w:val="006A7B8A"/>
    <w:rsid w:val="006C0D67"/>
    <w:rsid w:val="006C39D5"/>
    <w:rsid w:val="006C40D5"/>
    <w:rsid w:val="006C66E8"/>
    <w:rsid w:val="006E0502"/>
    <w:rsid w:val="006E1357"/>
    <w:rsid w:val="006E6524"/>
    <w:rsid w:val="006F205F"/>
    <w:rsid w:val="007031D8"/>
    <w:rsid w:val="007128B4"/>
    <w:rsid w:val="00713101"/>
    <w:rsid w:val="00714E3D"/>
    <w:rsid w:val="0072698F"/>
    <w:rsid w:val="00734866"/>
    <w:rsid w:val="007465F6"/>
    <w:rsid w:val="007643B9"/>
    <w:rsid w:val="00764FCC"/>
    <w:rsid w:val="007937F3"/>
    <w:rsid w:val="007A7BE1"/>
    <w:rsid w:val="007B46A7"/>
    <w:rsid w:val="007D27EE"/>
    <w:rsid w:val="007D73D8"/>
    <w:rsid w:val="007E0375"/>
    <w:rsid w:val="007E3EF6"/>
    <w:rsid w:val="007E7D59"/>
    <w:rsid w:val="007F59D0"/>
    <w:rsid w:val="00804541"/>
    <w:rsid w:val="00831923"/>
    <w:rsid w:val="00843028"/>
    <w:rsid w:val="00843C6D"/>
    <w:rsid w:val="0085458B"/>
    <w:rsid w:val="008610FD"/>
    <w:rsid w:val="00866B22"/>
    <w:rsid w:val="008762F8"/>
    <w:rsid w:val="00881048"/>
    <w:rsid w:val="0088260C"/>
    <w:rsid w:val="008A45DC"/>
    <w:rsid w:val="008A717A"/>
    <w:rsid w:val="008A7A8F"/>
    <w:rsid w:val="008B5193"/>
    <w:rsid w:val="008D08F2"/>
    <w:rsid w:val="008F4709"/>
    <w:rsid w:val="008F54CD"/>
    <w:rsid w:val="00917489"/>
    <w:rsid w:val="00926E4A"/>
    <w:rsid w:val="00933416"/>
    <w:rsid w:val="009368A7"/>
    <w:rsid w:val="00954970"/>
    <w:rsid w:val="00962521"/>
    <w:rsid w:val="009645A3"/>
    <w:rsid w:val="0096554A"/>
    <w:rsid w:val="00986971"/>
    <w:rsid w:val="00994F93"/>
    <w:rsid w:val="009A0DEB"/>
    <w:rsid w:val="009B19F7"/>
    <w:rsid w:val="009B5EE7"/>
    <w:rsid w:val="009B6CDD"/>
    <w:rsid w:val="009C0A1B"/>
    <w:rsid w:val="009D2B9E"/>
    <w:rsid w:val="009D4BC2"/>
    <w:rsid w:val="009F4A58"/>
    <w:rsid w:val="00A22C61"/>
    <w:rsid w:val="00A24F1B"/>
    <w:rsid w:val="00A274D9"/>
    <w:rsid w:val="00A55679"/>
    <w:rsid w:val="00A61B7F"/>
    <w:rsid w:val="00A64F92"/>
    <w:rsid w:val="00A65A00"/>
    <w:rsid w:val="00A73C94"/>
    <w:rsid w:val="00A81870"/>
    <w:rsid w:val="00A8244C"/>
    <w:rsid w:val="00A90DA5"/>
    <w:rsid w:val="00A93649"/>
    <w:rsid w:val="00A93F3F"/>
    <w:rsid w:val="00A974A8"/>
    <w:rsid w:val="00AA1D7B"/>
    <w:rsid w:val="00AB691E"/>
    <w:rsid w:val="00AD2055"/>
    <w:rsid w:val="00AE0778"/>
    <w:rsid w:val="00AF4C94"/>
    <w:rsid w:val="00AF5B03"/>
    <w:rsid w:val="00AF6B06"/>
    <w:rsid w:val="00B078C5"/>
    <w:rsid w:val="00B25868"/>
    <w:rsid w:val="00B30AB6"/>
    <w:rsid w:val="00B40753"/>
    <w:rsid w:val="00B4152F"/>
    <w:rsid w:val="00B45A8E"/>
    <w:rsid w:val="00B52769"/>
    <w:rsid w:val="00B72CAC"/>
    <w:rsid w:val="00B7520D"/>
    <w:rsid w:val="00B9297D"/>
    <w:rsid w:val="00BB38BE"/>
    <w:rsid w:val="00BB5558"/>
    <w:rsid w:val="00BC7FBA"/>
    <w:rsid w:val="00BD18E9"/>
    <w:rsid w:val="00BD3064"/>
    <w:rsid w:val="00BE0BFD"/>
    <w:rsid w:val="00BE5604"/>
    <w:rsid w:val="00BF1C76"/>
    <w:rsid w:val="00C14B21"/>
    <w:rsid w:val="00C179D5"/>
    <w:rsid w:val="00C30198"/>
    <w:rsid w:val="00C31989"/>
    <w:rsid w:val="00C4199F"/>
    <w:rsid w:val="00C43A83"/>
    <w:rsid w:val="00C54591"/>
    <w:rsid w:val="00C60832"/>
    <w:rsid w:val="00C613B7"/>
    <w:rsid w:val="00C64099"/>
    <w:rsid w:val="00C935E3"/>
    <w:rsid w:val="00CE4372"/>
    <w:rsid w:val="00CF7A41"/>
    <w:rsid w:val="00D026FB"/>
    <w:rsid w:val="00D10ADB"/>
    <w:rsid w:val="00D17573"/>
    <w:rsid w:val="00D42D03"/>
    <w:rsid w:val="00D4602E"/>
    <w:rsid w:val="00D477F2"/>
    <w:rsid w:val="00D47AF9"/>
    <w:rsid w:val="00D61233"/>
    <w:rsid w:val="00D655C3"/>
    <w:rsid w:val="00D73364"/>
    <w:rsid w:val="00D760AC"/>
    <w:rsid w:val="00D7750D"/>
    <w:rsid w:val="00D86311"/>
    <w:rsid w:val="00D9286D"/>
    <w:rsid w:val="00DA0B72"/>
    <w:rsid w:val="00DA6224"/>
    <w:rsid w:val="00DB19D7"/>
    <w:rsid w:val="00DB1EBB"/>
    <w:rsid w:val="00DB2830"/>
    <w:rsid w:val="00DB7459"/>
    <w:rsid w:val="00DD3BF6"/>
    <w:rsid w:val="00DE6B49"/>
    <w:rsid w:val="00DE6DD2"/>
    <w:rsid w:val="00DF08C7"/>
    <w:rsid w:val="00DF746B"/>
    <w:rsid w:val="00E04C83"/>
    <w:rsid w:val="00E1426F"/>
    <w:rsid w:val="00E16259"/>
    <w:rsid w:val="00E26038"/>
    <w:rsid w:val="00E26148"/>
    <w:rsid w:val="00E2752B"/>
    <w:rsid w:val="00E27881"/>
    <w:rsid w:val="00E361A5"/>
    <w:rsid w:val="00E400EF"/>
    <w:rsid w:val="00E41B44"/>
    <w:rsid w:val="00E459C9"/>
    <w:rsid w:val="00E50431"/>
    <w:rsid w:val="00E56510"/>
    <w:rsid w:val="00E56E30"/>
    <w:rsid w:val="00E65D25"/>
    <w:rsid w:val="00E72BC5"/>
    <w:rsid w:val="00E775A7"/>
    <w:rsid w:val="00E80EC8"/>
    <w:rsid w:val="00EA48C1"/>
    <w:rsid w:val="00EC6638"/>
    <w:rsid w:val="00EE0675"/>
    <w:rsid w:val="00EF0DF7"/>
    <w:rsid w:val="00F056A6"/>
    <w:rsid w:val="00F05EC2"/>
    <w:rsid w:val="00F14A36"/>
    <w:rsid w:val="00F341BD"/>
    <w:rsid w:val="00F34D1D"/>
    <w:rsid w:val="00F515AF"/>
    <w:rsid w:val="00F53558"/>
    <w:rsid w:val="00F703EA"/>
    <w:rsid w:val="00F76612"/>
    <w:rsid w:val="00FA0837"/>
    <w:rsid w:val="00FA7DC4"/>
    <w:rsid w:val="00FB4F8E"/>
    <w:rsid w:val="00FB5471"/>
    <w:rsid w:val="00FB6DBD"/>
    <w:rsid w:val="00FC1925"/>
    <w:rsid w:val="00FC2A2B"/>
    <w:rsid w:val="00FD2A08"/>
    <w:rsid w:val="00FD67CE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E1C3F"/>
  <w15:docId w15:val="{6C8E140A-F5FD-48C0-94DD-9661B0D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60"/>
  </w:style>
  <w:style w:type="paragraph" w:styleId="Nagwek1">
    <w:name w:val="heading 1"/>
    <w:basedOn w:val="Normalny"/>
    <w:next w:val="Normalny"/>
    <w:qFormat/>
    <w:rsid w:val="00041F6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41F60"/>
    <w:pPr>
      <w:keepNext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041F60"/>
    <w:pPr>
      <w:keepNext/>
      <w:tabs>
        <w:tab w:val="left" w:pos="3119"/>
      </w:tabs>
      <w:ind w:right="565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41F60"/>
    <w:pPr>
      <w:keepNext/>
      <w:ind w:left="5387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041F60"/>
    <w:pPr>
      <w:keepNext/>
      <w:ind w:right="-286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041F60"/>
    <w:pPr>
      <w:keepNext/>
      <w:ind w:left="5103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41F60"/>
    <w:pPr>
      <w:keepNext/>
      <w:ind w:left="426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41F60"/>
    <w:pPr>
      <w:keepNext/>
      <w:ind w:left="5812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rsid w:val="00041F60"/>
    <w:pPr>
      <w:keepNext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41F60"/>
    <w:pPr>
      <w:spacing w:line="360" w:lineRule="auto"/>
      <w:ind w:firstLine="709"/>
    </w:pPr>
    <w:rPr>
      <w:sz w:val="24"/>
    </w:rPr>
  </w:style>
  <w:style w:type="paragraph" w:styleId="Tekstpodstawowy">
    <w:name w:val="Body Text"/>
    <w:basedOn w:val="Normalny"/>
    <w:semiHidden/>
    <w:rsid w:val="00041F60"/>
    <w:rPr>
      <w:sz w:val="24"/>
    </w:rPr>
  </w:style>
  <w:style w:type="paragraph" w:styleId="Tekstpodstawowy2">
    <w:name w:val="Body Text 2"/>
    <w:basedOn w:val="Normalny"/>
    <w:semiHidden/>
    <w:rsid w:val="00041F60"/>
    <w:pPr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041F60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041F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1F6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041F60"/>
    <w:pPr>
      <w:ind w:left="851" w:hanging="851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041F60"/>
    <w:pPr>
      <w:ind w:firstLine="708"/>
    </w:pPr>
    <w:rPr>
      <w:sz w:val="24"/>
    </w:rPr>
  </w:style>
  <w:style w:type="paragraph" w:styleId="Mapadokumentu">
    <w:name w:val="Document Map"/>
    <w:basedOn w:val="Normalny"/>
    <w:semiHidden/>
    <w:rsid w:val="00041F60"/>
    <w:rPr>
      <w:rFonts w:ascii="Lucida Grande" w:hAnsi="Lucida Grande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D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6D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C39D5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241C8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2AF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42AFF"/>
    <w:rPr>
      <w:color w:val="0000FF"/>
      <w:u w:val="single"/>
    </w:rPr>
  </w:style>
  <w:style w:type="paragraph" w:customStyle="1" w:styleId="Standard">
    <w:name w:val="Standard"/>
    <w:rsid w:val="00FC1925"/>
    <w:pPr>
      <w:suppressAutoHyphens/>
      <w:autoSpaceDN w:val="0"/>
    </w:pPr>
    <w:rPr>
      <w:kern w:val="3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78C5"/>
    <w:rPr>
      <w:rFonts w:ascii="Courier New" w:eastAsiaTheme="minorHAnsi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78C5"/>
    <w:rPr>
      <w:rFonts w:ascii="Courier New" w:eastAsiaTheme="minorHAnsi" w:hAnsi="Courier New" w:cs="Courier New"/>
    </w:rPr>
  </w:style>
  <w:style w:type="character" w:styleId="Pogrubienie">
    <w:name w:val="Strong"/>
    <w:basedOn w:val="Domylnaczcionkaakapitu"/>
    <w:uiPriority w:val="22"/>
    <w:qFormat/>
    <w:rsid w:val="003F4385"/>
    <w:rPr>
      <w:b/>
      <w:bCs/>
    </w:rPr>
  </w:style>
  <w:style w:type="table" w:styleId="Tabela-Siatka">
    <w:name w:val="Table Grid"/>
    <w:basedOn w:val="Standardowy"/>
    <w:uiPriority w:val="59"/>
    <w:rsid w:val="003F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613B7"/>
  </w:style>
  <w:style w:type="paragraph" w:customStyle="1" w:styleId="TytuA">
    <w:name w:val="Tytuł A"/>
    <w:rsid w:val="00D10ADB"/>
    <w:pPr>
      <w:spacing w:before="240" w:after="60"/>
      <w:jc w:val="center"/>
      <w:outlineLvl w:val="0"/>
    </w:pPr>
    <w:rPr>
      <w:rFonts w:ascii="Arial Bold" w:eastAsia="ヒラギノ角ゴ Pro W3" w:hAnsi="Arial Bold"/>
      <w:color w:val="000000"/>
      <w:kern w:val="28"/>
      <w:sz w:val="32"/>
    </w:rPr>
  </w:style>
  <w:style w:type="paragraph" w:customStyle="1" w:styleId="Normalny1">
    <w:name w:val="Normalny1"/>
    <w:rsid w:val="00D10ADB"/>
    <w:pPr>
      <w:spacing w:after="120"/>
      <w:jc w:val="both"/>
    </w:pPr>
    <w:rPr>
      <w:rFonts w:ascii="Tahoma" w:eastAsia="ヒラギノ角ゴ Pro W3" w:hAnsi="Tahoma"/>
      <w:color w:val="000000"/>
      <w:sz w:val="22"/>
    </w:rPr>
  </w:style>
  <w:style w:type="paragraph" w:customStyle="1" w:styleId="Rozdzia">
    <w:name w:val="Rozdział"/>
    <w:basedOn w:val="TytuA"/>
    <w:qFormat/>
    <w:rsid w:val="00D10ADB"/>
    <w:pPr>
      <w:tabs>
        <w:tab w:val="left" w:pos="42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0" w:afterLines="120" w:after="288" w:line="276" w:lineRule="auto"/>
    </w:pPr>
    <w:rPr>
      <w:rFonts w:ascii="Times New Roman" w:hAnsi="Times New Roman"/>
      <w:b/>
      <w:color w:val="auto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9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9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9C9"/>
    <w:rPr>
      <w:b/>
      <w:bCs/>
    </w:rPr>
  </w:style>
  <w:style w:type="paragraph" w:styleId="Poprawka">
    <w:name w:val="Revision"/>
    <w:hidden/>
    <w:uiPriority w:val="99"/>
    <w:semiHidden/>
    <w:rsid w:val="0045346F"/>
  </w:style>
  <w:style w:type="paragraph" w:styleId="Tekstprzypisudolnego">
    <w:name w:val="footnote text"/>
    <w:basedOn w:val="Normalny"/>
    <w:link w:val="TekstprzypisudolnegoZnak"/>
    <w:semiHidden/>
    <w:rsid w:val="00AF6B0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1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Poznań, dnia 15 października 1999 r</vt:lpstr>
      <vt:lpstr>Poznań, dnia 15 października 1999 r</vt:lpstr>
    </vt:vector>
  </TitlesOfParts>
  <Company>GBW S.A.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15 października 1999 r</dc:title>
  <dc:creator>Pracownik</dc:creator>
  <cp:lastModifiedBy>Bartek Charachajczuk</cp:lastModifiedBy>
  <cp:revision>8</cp:revision>
  <cp:lastPrinted>2016-05-18T13:24:00Z</cp:lastPrinted>
  <dcterms:created xsi:type="dcterms:W3CDTF">2022-03-23T14:53:00Z</dcterms:created>
  <dcterms:modified xsi:type="dcterms:W3CDTF">2022-03-28T12:52:00Z</dcterms:modified>
</cp:coreProperties>
</file>